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96D45" w14:textId="0554D156" w:rsidR="000C636E" w:rsidRDefault="00D62C6A">
      <w:r>
        <w:rPr>
          <w:noProof/>
        </w:rPr>
        <w:drawing>
          <wp:inline distT="0" distB="0" distL="0" distR="0" wp14:anchorId="2D2436E2" wp14:editId="1CE21696">
            <wp:extent cx="5943046" cy="504656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t="27020" b="9293"/>
                    <a:stretch/>
                  </pic:blipFill>
                  <pic:spPr bwMode="auto">
                    <a:xfrm>
                      <a:off x="0" y="0"/>
                      <a:ext cx="5943600" cy="5047032"/>
                    </a:xfrm>
                    <a:prstGeom prst="rect">
                      <a:avLst/>
                    </a:prstGeom>
                    <a:ln>
                      <a:noFill/>
                    </a:ln>
                    <a:extLst>
                      <a:ext uri="{53640926-AAD7-44D8-BBD7-CCE9431645EC}">
                        <a14:shadowObscured xmlns:a14="http://schemas.microsoft.com/office/drawing/2010/main"/>
                      </a:ext>
                    </a:extLst>
                  </pic:spPr>
                </pic:pic>
              </a:graphicData>
            </a:graphic>
          </wp:inline>
        </w:drawing>
      </w:r>
    </w:p>
    <w:p w14:paraId="597C86E5" w14:textId="21EF8345" w:rsidR="00D028B7" w:rsidRDefault="00D028B7">
      <w:r>
        <w:rPr>
          <w:noProof/>
        </w:rPr>
        <mc:AlternateContent>
          <mc:Choice Requires="wps">
            <w:drawing>
              <wp:anchor distT="0" distB="0" distL="114300" distR="114300" simplePos="0" relativeHeight="251660288" behindDoc="0" locked="0" layoutInCell="1" allowOverlap="1" wp14:anchorId="4966B118" wp14:editId="4276670B">
                <wp:simplePos x="0" y="0"/>
                <wp:positionH relativeFrom="column">
                  <wp:posOffset>0</wp:posOffset>
                </wp:positionH>
                <wp:positionV relativeFrom="paragraph">
                  <wp:posOffset>71755</wp:posOffset>
                </wp:positionV>
                <wp:extent cx="5942443" cy="2527300"/>
                <wp:effectExtent l="0" t="0" r="13970" b="12700"/>
                <wp:wrapNone/>
                <wp:docPr id="3" name="Text Box 3"/>
                <wp:cNvGraphicFramePr/>
                <a:graphic xmlns:a="http://schemas.openxmlformats.org/drawingml/2006/main">
                  <a:graphicData uri="http://schemas.microsoft.com/office/word/2010/wordprocessingShape">
                    <wps:wsp>
                      <wps:cNvSpPr txBox="1"/>
                      <wps:spPr>
                        <a:xfrm>
                          <a:off x="0" y="0"/>
                          <a:ext cx="5942443" cy="2527300"/>
                        </a:xfrm>
                        <a:prstGeom prst="rect">
                          <a:avLst/>
                        </a:prstGeom>
                        <a:solidFill>
                          <a:schemeClr val="lt1"/>
                        </a:solidFill>
                        <a:ln w="6350">
                          <a:solidFill>
                            <a:prstClr val="black"/>
                          </a:solidFill>
                        </a:ln>
                      </wps:spPr>
                      <wps:txbx>
                        <w:txbxContent>
                          <w:p w14:paraId="4E3C9666" w14:textId="5366C2A3" w:rsidR="00F43214" w:rsidRPr="002001ED" w:rsidRDefault="00D028B7" w:rsidP="00D028B7">
                            <w:pPr>
                              <w:shd w:val="clear" w:color="auto" w:fill="FFFFFF"/>
                              <w:spacing w:after="160" w:line="235" w:lineRule="atLeast"/>
                              <w:rPr>
                                <w:rFonts w:ascii="Calibri" w:eastAsia="Times New Roman" w:hAnsi="Calibri" w:cs="Calibri"/>
                                <w:color w:val="222222"/>
                                <w:sz w:val="20"/>
                                <w:szCs w:val="20"/>
                              </w:rPr>
                            </w:pPr>
                            <w:r w:rsidRPr="00D028B7">
                              <w:rPr>
                                <w:rFonts w:ascii="Calibri" w:eastAsia="Times New Roman" w:hAnsi="Calibri" w:cs="Calibri"/>
                                <w:color w:val="222222"/>
                                <w:sz w:val="20"/>
                                <w:szCs w:val="20"/>
                              </w:rPr>
                              <w:t>(L-R) Ray Boilard (1</w:t>
                            </w:r>
                            <w:r w:rsidRPr="00D028B7">
                              <w:rPr>
                                <w:rFonts w:ascii="Calibri" w:eastAsia="Times New Roman" w:hAnsi="Calibri" w:cs="Calibri"/>
                                <w:color w:val="222222"/>
                                <w:sz w:val="20"/>
                                <w:szCs w:val="20"/>
                                <w:vertAlign w:val="superscript"/>
                              </w:rPr>
                              <w:t>st</w:t>
                            </w:r>
                            <w:r w:rsidRPr="00D028B7">
                              <w:rPr>
                                <w:rFonts w:ascii="Calibri" w:eastAsia="Times New Roman" w:hAnsi="Calibri" w:cs="Calibri"/>
                                <w:color w:val="222222"/>
                                <w:sz w:val="20"/>
                                <w:szCs w:val="20"/>
                              </w:rPr>
                              <w:t> Vice-Chair), Mark Braet (2</w:t>
                            </w:r>
                            <w:r w:rsidRPr="00D028B7">
                              <w:rPr>
                                <w:rFonts w:ascii="Calibri" w:eastAsia="Times New Roman" w:hAnsi="Calibri" w:cs="Calibri"/>
                                <w:color w:val="222222"/>
                                <w:sz w:val="20"/>
                                <w:szCs w:val="20"/>
                                <w:vertAlign w:val="superscript"/>
                              </w:rPr>
                              <w:t>nd</w:t>
                            </w:r>
                            <w:r w:rsidRPr="00D028B7">
                              <w:rPr>
                                <w:rFonts w:ascii="Calibri" w:eastAsia="Times New Roman" w:hAnsi="Calibri" w:cs="Calibri"/>
                                <w:color w:val="222222"/>
                                <w:sz w:val="20"/>
                                <w:szCs w:val="20"/>
                              </w:rPr>
                              <w:t> Vice-Chair), Tony Jackson (2</w:t>
                            </w:r>
                            <w:r w:rsidRPr="00D028B7">
                              <w:rPr>
                                <w:rFonts w:ascii="Calibri" w:eastAsia="Times New Roman" w:hAnsi="Calibri" w:cs="Calibri"/>
                                <w:color w:val="222222"/>
                                <w:sz w:val="20"/>
                                <w:szCs w:val="20"/>
                                <w:vertAlign w:val="superscript"/>
                              </w:rPr>
                              <w:t>nd</w:t>
                            </w:r>
                            <w:r w:rsidRPr="00D028B7">
                              <w:rPr>
                                <w:rFonts w:ascii="Calibri" w:eastAsia="Times New Roman" w:hAnsi="Calibri" w:cs="Calibri"/>
                                <w:color w:val="222222"/>
                                <w:sz w:val="20"/>
                                <w:szCs w:val="20"/>
                              </w:rPr>
                              <w:t> Past-Chair, Provincial Director at Large), Greg Balch (Chair), John Foster (President, LPWA), Kash Proper, Brian Moore (Past- Chair), Paul Prowse (Treasurer/Secretary).</w:t>
                            </w:r>
                          </w:p>
                          <w:p w14:paraId="4BE181F3" w14:textId="2734E1E8" w:rsidR="001C566F" w:rsidRPr="00F43214" w:rsidRDefault="001C566F" w:rsidP="00D028B7">
                            <w:pPr>
                              <w:shd w:val="clear" w:color="auto" w:fill="FFFFFF"/>
                              <w:spacing w:after="160" w:line="235" w:lineRule="atLeast"/>
                              <w:rPr>
                                <w:rFonts w:ascii="Calibri" w:eastAsia="Times New Roman" w:hAnsi="Calibri" w:cs="Calibri"/>
                                <w:color w:val="222222"/>
                                <w:sz w:val="22"/>
                                <w:szCs w:val="22"/>
                              </w:rPr>
                            </w:pPr>
                            <w:r w:rsidRPr="00F43214">
                              <w:rPr>
                                <w:rFonts w:ascii="Calibri" w:eastAsia="Times New Roman" w:hAnsi="Calibri" w:cs="Calibri"/>
                                <w:b/>
                                <w:bCs/>
                                <w:color w:val="222222"/>
                                <w:sz w:val="22"/>
                                <w:szCs w:val="22"/>
                              </w:rPr>
                              <w:t>Long Point Waterfowlers Association receives a $3000 Grant Cheque</w:t>
                            </w:r>
                            <w:r w:rsidR="00F43214" w:rsidRPr="00F43214">
                              <w:rPr>
                                <w:rFonts w:ascii="Calibri" w:eastAsia="Times New Roman" w:hAnsi="Calibri" w:cs="Calibri"/>
                                <w:b/>
                                <w:bCs/>
                                <w:color w:val="222222"/>
                                <w:sz w:val="22"/>
                                <w:szCs w:val="22"/>
                              </w:rPr>
                              <w:t xml:space="preserve"> </w:t>
                            </w:r>
                            <w:r w:rsidRPr="00F43214">
                              <w:rPr>
                                <w:rFonts w:ascii="Calibri" w:eastAsia="Times New Roman" w:hAnsi="Calibri" w:cs="Calibri"/>
                                <w:b/>
                                <w:bCs/>
                                <w:color w:val="222222"/>
                                <w:sz w:val="22"/>
                                <w:szCs w:val="22"/>
                              </w:rPr>
                              <w:t>from OFAH Zone J</w:t>
                            </w:r>
                            <w:r w:rsidR="00FD1E6C">
                              <w:rPr>
                                <w:rFonts w:ascii="Calibri" w:eastAsia="Times New Roman" w:hAnsi="Calibri" w:cs="Calibri"/>
                                <w:b/>
                                <w:bCs/>
                                <w:color w:val="222222"/>
                                <w:sz w:val="22"/>
                                <w:szCs w:val="22"/>
                              </w:rPr>
                              <w:t>.</w:t>
                            </w:r>
                          </w:p>
                          <w:p w14:paraId="03657B3D" w14:textId="6F05F846" w:rsidR="00D028B7" w:rsidRDefault="00D028B7" w:rsidP="00F43214">
                            <w:pPr>
                              <w:shd w:val="clear" w:color="auto" w:fill="FFFFFF"/>
                              <w:spacing w:after="160" w:line="259" w:lineRule="auto"/>
                              <w:rPr>
                                <w:rFonts w:ascii="Verdana" w:eastAsia="Times New Roman" w:hAnsi="Verdana" w:cs="Arial"/>
                                <w:color w:val="222222"/>
                                <w:sz w:val="18"/>
                                <w:szCs w:val="18"/>
                              </w:rPr>
                            </w:pPr>
                            <w:r w:rsidRPr="00D028B7">
                              <w:rPr>
                                <w:rFonts w:ascii="Verdana" w:eastAsia="Times New Roman" w:hAnsi="Verdana" w:cs="Arial"/>
                                <w:color w:val="222222"/>
                                <w:sz w:val="18"/>
                                <w:szCs w:val="18"/>
                              </w:rPr>
                              <w:t>Ontario Federation of Anglers and Hunters (OFAH) Zone J Executive presented a $3000 grant to Long Point Waterfowlers Association. LPWA is a long-standing partner and affiliated club within OFAH Zone J.  These funds will help with the Long Point Crown Marsh enhancements that support the sustainable activities associated with and including hunting opportunities.</w:t>
                            </w:r>
                          </w:p>
                          <w:p w14:paraId="53129601" w14:textId="3D22B486" w:rsidR="003F22D6" w:rsidRPr="003F22D6" w:rsidRDefault="003F22D6" w:rsidP="00F43214">
                            <w:pPr>
                              <w:shd w:val="clear" w:color="auto" w:fill="FFFFFF"/>
                              <w:spacing w:after="160" w:line="259" w:lineRule="auto"/>
                              <w:rPr>
                                <w:rFonts w:ascii="Arial" w:eastAsia="Times New Roman" w:hAnsi="Arial" w:cs="Arial"/>
                                <w:color w:val="222222"/>
                              </w:rPr>
                            </w:pPr>
                            <w:r w:rsidRPr="00D028B7">
                              <w:rPr>
                                <w:rFonts w:ascii="Calibri" w:eastAsia="Times New Roman" w:hAnsi="Calibri" w:cs="Calibri"/>
                                <w:color w:val="222222"/>
                                <w:sz w:val="22"/>
                                <w:szCs w:val="22"/>
                              </w:rPr>
                              <w:t xml:space="preserve">Receiving the cheque are LPWA President, John Foster, and </w:t>
                            </w:r>
                            <w:r>
                              <w:rPr>
                                <w:rFonts w:ascii="Calibri" w:eastAsia="Times New Roman" w:hAnsi="Calibri" w:cs="Calibri"/>
                                <w:color w:val="222222"/>
                                <w:sz w:val="22"/>
                                <w:szCs w:val="22"/>
                              </w:rPr>
                              <w:t>g</w:t>
                            </w:r>
                            <w:r w:rsidRPr="00D028B7">
                              <w:rPr>
                                <w:rFonts w:ascii="Calibri" w:eastAsia="Times New Roman" w:hAnsi="Calibri" w:cs="Calibri"/>
                                <w:color w:val="222222"/>
                                <w:sz w:val="22"/>
                                <w:szCs w:val="22"/>
                              </w:rPr>
                              <w:t>randson, Kash Proper</w:t>
                            </w:r>
                            <w:r>
                              <w:rPr>
                                <w:rFonts w:ascii="Calibri" w:eastAsia="Times New Roman" w:hAnsi="Calibri" w:cs="Calibri"/>
                                <w:color w:val="222222"/>
                                <w:sz w:val="22"/>
                                <w:szCs w:val="22"/>
                              </w:rPr>
                              <w:t>.</w:t>
                            </w:r>
                          </w:p>
                          <w:p w14:paraId="7BD35066" w14:textId="2F0D2195" w:rsidR="002001ED" w:rsidRPr="00D028B7" w:rsidRDefault="002001ED" w:rsidP="002001ED">
                            <w:pPr>
                              <w:shd w:val="clear" w:color="auto" w:fill="FFFFFF"/>
                              <w:spacing w:after="160" w:line="235" w:lineRule="atLeast"/>
                              <w:rPr>
                                <w:rFonts w:ascii="Calibri" w:eastAsia="Times New Roman" w:hAnsi="Calibri" w:cs="Calibri"/>
                                <w:color w:val="222222"/>
                                <w:sz w:val="22"/>
                                <w:szCs w:val="22"/>
                              </w:rPr>
                            </w:pPr>
                            <w:r>
                              <w:rPr>
                                <w:rFonts w:ascii="Calibri" w:eastAsia="Times New Roman" w:hAnsi="Calibri" w:cs="Calibri"/>
                                <w:color w:val="222222"/>
                                <w:sz w:val="22"/>
                                <w:szCs w:val="22"/>
                              </w:rPr>
                              <w:t>One of the many benefits to being a Club Member of Ontario Federation of Anglers and Hunters Zone J is the ability to apply for grant</w:t>
                            </w:r>
                            <w:r w:rsidR="003F22D6">
                              <w:rPr>
                                <w:rFonts w:ascii="Calibri" w:eastAsia="Times New Roman" w:hAnsi="Calibri" w:cs="Calibri"/>
                                <w:color w:val="222222"/>
                                <w:sz w:val="22"/>
                                <w:szCs w:val="22"/>
                              </w:rPr>
                              <w:t xml:space="preserve"> funding</w:t>
                            </w:r>
                            <w:r>
                              <w:rPr>
                                <w:rFonts w:ascii="Calibri" w:eastAsia="Times New Roman" w:hAnsi="Calibri" w:cs="Calibri"/>
                                <w:color w:val="222222"/>
                                <w:sz w:val="22"/>
                                <w:szCs w:val="22"/>
                              </w:rPr>
                              <w:t xml:space="preserve"> from </w:t>
                            </w:r>
                            <w:r w:rsidR="003F22D6">
                              <w:rPr>
                                <w:rFonts w:ascii="Calibri" w:eastAsia="Times New Roman" w:hAnsi="Calibri" w:cs="Calibri"/>
                                <w:color w:val="222222"/>
                                <w:sz w:val="22"/>
                                <w:szCs w:val="22"/>
                              </w:rPr>
                              <w:t xml:space="preserve">the </w:t>
                            </w:r>
                            <w:r>
                              <w:rPr>
                                <w:rFonts w:ascii="Calibri" w:eastAsia="Times New Roman" w:hAnsi="Calibri" w:cs="Calibri"/>
                                <w:color w:val="222222"/>
                                <w:sz w:val="22"/>
                                <w:szCs w:val="22"/>
                              </w:rPr>
                              <w:t>OFAH. Please contact secretaryzonej@gmail.com to request an application.</w:t>
                            </w:r>
                          </w:p>
                          <w:p w14:paraId="0AD15485" w14:textId="77777777" w:rsidR="00D028B7" w:rsidRDefault="00D028B7" w:rsidP="00D028B7"/>
                          <w:p w14:paraId="571CB556" w14:textId="77777777" w:rsidR="00D028B7" w:rsidRPr="00D028B7" w:rsidRDefault="00D028B7" w:rsidP="00D028B7">
                            <w:pPr>
                              <w:shd w:val="clear" w:color="auto" w:fill="FFFFFF"/>
                              <w:spacing w:after="160" w:line="235" w:lineRule="atLeast"/>
                              <w:rPr>
                                <w:rFonts w:ascii="Calibri" w:eastAsia="Times New Roman" w:hAnsi="Calibri" w:cs="Calibri"/>
                                <w:color w:val="222222"/>
                                <w:sz w:val="22"/>
                                <w:szCs w:val="22"/>
                              </w:rPr>
                            </w:pPr>
                          </w:p>
                          <w:p w14:paraId="4F776BAE" w14:textId="2F5747B8" w:rsidR="00D62C6A" w:rsidRDefault="00D62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6B118" id="_x0000_t202" coordsize="21600,21600" o:spt="202" path="m,l,21600r21600,l21600,xe">
                <v:stroke joinstyle="miter"/>
                <v:path gradientshapeok="t" o:connecttype="rect"/>
              </v:shapetype>
              <v:shape id="Text Box 3" o:spid="_x0000_s1026" type="#_x0000_t202" style="position:absolute;margin-left:0;margin-top:5.65pt;width:467.9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" fillcolor="white [3201]" strokeweight=".5pt">
                <v:textbox>
                  <w:txbxContent>
                    <w:p w14:paraId="4E3C9666" w14:textId="5366C2A3" w:rsidR="00F43214" w:rsidRPr="002001ED" w:rsidRDefault="00D028B7" w:rsidP="00D028B7">
                      <w:pPr>
                        <w:shd w:val="clear" w:color="auto" w:fill="FFFFFF"/>
                        <w:spacing w:after="160" w:line="235" w:lineRule="atLeast"/>
                        <w:rPr>
                          <w:rFonts w:ascii="Calibri" w:eastAsia="Times New Roman" w:hAnsi="Calibri" w:cs="Calibri"/>
                          <w:color w:val="222222"/>
                          <w:sz w:val="20"/>
                          <w:szCs w:val="20"/>
                        </w:rPr>
                      </w:pPr>
                      <w:r w:rsidRPr="00D028B7">
                        <w:rPr>
                          <w:rFonts w:ascii="Calibri" w:eastAsia="Times New Roman" w:hAnsi="Calibri" w:cs="Calibri"/>
                          <w:color w:val="222222"/>
                          <w:sz w:val="20"/>
                          <w:szCs w:val="20"/>
                        </w:rPr>
                        <w:t>(L-R) Ray Boilard (1</w:t>
                      </w:r>
                      <w:r w:rsidRPr="00D028B7">
                        <w:rPr>
                          <w:rFonts w:ascii="Calibri" w:eastAsia="Times New Roman" w:hAnsi="Calibri" w:cs="Calibri"/>
                          <w:color w:val="222222"/>
                          <w:sz w:val="20"/>
                          <w:szCs w:val="20"/>
                          <w:vertAlign w:val="superscript"/>
                        </w:rPr>
                        <w:t>st</w:t>
                      </w:r>
                      <w:r w:rsidRPr="00D028B7">
                        <w:rPr>
                          <w:rFonts w:ascii="Calibri" w:eastAsia="Times New Roman" w:hAnsi="Calibri" w:cs="Calibri"/>
                          <w:color w:val="222222"/>
                          <w:sz w:val="20"/>
                          <w:szCs w:val="20"/>
                        </w:rPr>
                        <w:t> Vice-Chair), Mark Braet (2</w:t>
                      </w:r>
                      <w:r w:rsidRPr="00D028B7">
                        <w:rPr>
                          <w:rFonts w:ascii="Calibri" w:eastAsia="Times New Roman" w:hAnsi="Calibri" w:cs="Calibri"/>
                          <w:color w:val="222222"/>
                          <w:sz w:val="20"/>
                          <w:szCs w:val="20"/>
                          <w:vertAlign w:val="superscript"/>
                        </w:rPr>
                        <w:t>nd</w:t>
                      </w:r>
                      <w:r w:rsidRPr="00D028B7">
                        <w:rPr>
                          <w:rFonts w:ascii="Calibri" w:eastAsia="Times New Roman" w:hAnsi="Calibri" w:cs="Calibri"/>
                          <w:color w:val="222222"/>
                          <w:sz w:val="20"/>
                          <w:szCs w:val="20"/>
                        </w:rPr>
                        <w:t> Vice-Chair), Tony Jackson (2</w:t>
                      </w:r>
                      <w:r w:rsidRPr="00D028B7">
                        <w:rPr>
                          <w:rFonts w:ascii="Calibri" w:eastAsia="Times New Roman" w:hAnsi="Calibri" w:cs="Calibri"/>
                          <w:color w:val="222222"/>
                          <w:sz w:val="20"/>
                          <w:szCs w:val="20"/>
                          <w:vertAlign w:val="superscript"/>
                        </w:rPr>
                        <w:t>nd</w:t>
                      </w:r>
                      <w:r w:rsidRPr="00D028B7">
                        <w:rPr>
                          <w:rFonts w:ascii="Calibri" w:eastAsia="Times New Roman" w:hAnsi="Calibri" w:cs="Calibri"/>
                          <w:color w:val="222222"/>
                          <w:sz w:val="20"/>
                          <w:szCs w:val="20"/>
                        </w:rPr>
                        <w:t> Past-Chair, Provincial Director at Large), Greg Balch (Chair), John Foster (President, LPWA), Kash Proper, Brian Moore (Past- Chair), Paul Prowse (Treasurer/Secretary).</w:t>
                      </w:r>
                    </w:p>
                    <w:p w14:paraId="4BE181F3" w14:textId="2734E1E8" w:rsidR="001C566F" w:rsidRPr="00F43214" w:rsidRDefault="001C566F" w:rsidP="00D028B7">
                      <w:pPr>
                        <w:shd w:val="clear" w:color="auto" w:fill="FFFFFF"/>
                        <w:spacing w:after="160" w:line="235" w:lineRule="atLeast"/>
                        <w:rPr>
                          <w:rFonts w:ascii="Calibri" w:eastAsia="Times New Roman" w:hAnsi="Calibri" w:cs="Calibri"/>
                          <w:color w:val="222222"/>
                          <w:sz w:val="22"/>
                          <w:szCs w:val="22"/>
                        </w:rPr>
                      </w:pPr>
                      <w:r w:rsidRPr="00F43214">
                        <w:rPr>
                          <w:rFonts w:ascii="Calibri" w:eastAsia="Times New Roman" w:hAnsi="Calibri" w:cs="Calibri"/>
                          <w:b/>
                          <w:bCs/>
                          <w:color w:val="222222"/>
                          <w:sz w:val="22"/>
                          <w:szCs w:val="22"/>
                        </w:rPr>
                        <w:t>Long Point Waterfowlers Association receives a $3000 Grant Cheque</w:t>
                      </w:r>
                      <w:r w:rsidR="00F43214" w:rsidRPr="00F43214">
                        <w:rPr>
                          <w:rFonts w:ascii="Calibri" w:eastAsia="Times New Roman" w:hAnsi="Calibri" w:cs="Calibri"/>
                          <w:b/>
                          <w:bCs/>
                          <w:color w:val="222222"/>
                          <w:sz w:val="22"/>
                          <w:szCs w:val="22"/>
                        </w:rPr>
                        <w:t xml:space="preserve"> </w:t>
                      </w:r>
                      <w:r w:rsidRPr="00F43214">
                        <w:rPr>
                          <w:rFonts w:ascii="Calibri" w:eastAsia="Times New Roman" w:hAnsi="Calibri" w:cs="Calibri"/>
                          <w:b/>
                          <w:bCs/>
                          <w:color w:val="222222"/>
                          <w:sz w:val="22"/>
                          <w:szCs w:val="22"/>
                        </w:rPr>
                        <w:t>from OFAH Zone J</w:t>
                      </w:r>
                      <w:r w:rsidR="00FD1E6C">
                        <w:rPr>
                          <w:rFonts w:ascii="Calibri" w:eastAsia="Times New Roman" w:hAnsi="Calibri" w:cs="Calibri"/>
                          <w:b/>
                          <w:bCs/>
                          <w:color w:val="222222"/>
                          <w:sz w:val="22"/>
                          <w:szCs w:val="22"/>
                        </w:rPr>
                        <w:t>.</w:t>
                      </w:r>
                    </w:p>
                    <w:p w14:paraId="03657B3D" w14:textId="6F05F846" w:rsidR="00D028B7" w:rsidRDefault="00D028B7" w:rsidP="00F43214">
                      <w:pPr>
                        <w:shd w:val="clear" w:color="auto" w:fill="FFFFFF"/>
                        <w:spacing w:after="160" w:line="259" w:lineRule="auto"/>
                        <w:rPr>
                          <w:rFonts w:ascii="Verdana" w:eastAsia="Times New Roman" w:hAnsi="Verdana" w:cs="Arial"/>
                          <w:color w:val="222222"/>
                          <w:sz w:val="18"/>
                          <w:szCs w:val="18"/>
                        </w:rPr>
                      </w:pPr>
                      <w:r w:rsidRPr="00D028B7">
                        <w:rPr>
                          <w:rFonts w:ascii="Verdana" w:eastAsia="Times New Roman" w:hAnsi="Verdana" w:cs="Arial"/>
                          <w:color w:val="222222"/>
                          <w:sz w:val="18"/>
                          <w:szCs w:val="18"/>
                        </w:rPr>
                        <w:t>Ontario Federation of Anglers and Hunters (OFAH) Zone J Executive presented a $3000 grant to Long Point Waterfowlers Association. LPWA is a long-standing partner and affiliated club within OFAH Zone J.  These funds will help with the Long Point Crown Marsh enhancements that support the sustainable activities associated with and including hunting opportunities.</w:t>
                      </w:r>
                    </w:p>
                    <w:p w14:paraId="53129601" w14:textId="3D22B486" w:rsidR="003F22D6" w:rsidRPr="003F22D6" w:rsidRDefault="003F22D6" w:rsidP="00F43214">
                      <w:pPr>
                        <w:shd w:val="clear" w:color="auto" w:fill="FFFFFF"/>
                        <w:spacing w:after="160" w:line="259" w:lineRule="auto"/>
                        <w:rPr>
                          <w:rFonts w:ascii="Arial" w:eastAsia="Times New Roman" w:hAnsi="Arial" w:cs="Arial"/>
                          <w:color w:val="222222"/>
                        </w:rPr>
                      </w:pPr>
                      <w:r w:rsidRPr="00D028B7">
                        <w:rPr>
                          <w:rFonts w:ascii="Calibri" w:eastAsia="Times New Roman" w:hAnsi="Calibri" w:cs="Calibri"/>
                          <w:color w:val="222222"/>
                          <w:sz w:val="22"/>
                          <w:szCs w:val="22"/>
                        </w:rPr>
                        <w:t xml:space="preserve">Receiving the cheque are LPWA President, John Foster, and </w:t>
                      </w:r>
                      <w:r>
                        <w:rPr>
                          <w:rFonts w:ascii="Calibri" w:eastAsia="Times New Roman" w:hAnsi="Calibri" w:cs="Calibri"/>
                          <w:color w:val="222222"/>
                          <w:sz w:val="22"/>
                          <w:szCs w:val="22"/>
                        </w:rPr>
                        <w:t>g</w:t>
                      </w:r>
                      <w:r w:rsidRPr="00D028B7">
                        <w:rPr>
                          <w:rFonts w:ascii="Calibri" w:eastAsia="Times New Roman" w:hAnsi="Calibri" w:cs="Calibri"/>
                          <w:color w:val="222222"/>
                          <w:sz w:val="22"/>
                          <w:szCs w:val="22"/>
                        </w:rPr>
                        <w:t>randson, Kash Proper</w:t>
                      </w:r>
                      <w:r>
                        <w:rPr>
                          <w:rFonts w:ascii="Calibri" w:eastAsia="Times New Roman" w:hAnsi="Calibri" w:cs="Calibri"/>
                          <w:color w:val="222222"/>
                          <w:sz w:val="22"/>
                          <w:szCs w:val="22"/>
                        </w:rPr>
                        <w:t>.</w:t>
                      </w:r>
                    </w:p>
                    <w:p w14:paraId="7BD35066" w14:textId="2F0D2195" w:rsidR="002001ED" w:rsidRPr="00D028B7" w:rsidRDefault="002001ED" w:rsidP="002001ED">
                      <w:pPr>
                        <w:shd w:val="clear" w:color="auto" w:fill="FFFFFF"/>
                        <w:spacing w:after="160" w:line="235" w:lineRule="atLeast"/>
                        <w:rPr>
                          <w:rFonts w:ascii="Calibri" w:eastAsia="Times New Roman" w:hAnsi="Calibri" w:cs="Calibri"/>
                          <w:color w:val="222222"/>
                          <w:sz w:val="22"/>
                          <w:szCs w:val="22"/>
                        </w:rPr>
                      </w:pPr>
                      <w:r>
                        <w:rPr>
                          <w:rFonts w:ascii="Calibri" w:eastAsia="Times New Roman" w:hAnsi="Calibri" w:cs="Calibri"/>
                          <w:color w:val="222222"/>
                          <w:sz w:val="22"/>
                          <w:szCs w:val="22"/>
                        </w:rPr>
                        <w:t>One of the many benefits to being a Club Member of Ontario Federation of Anglers and Hunters Zone J is the ability to apply for grant</w:t>
                      </w:r>
                      <w:r w:rsidR="003F22D6">
                        <w:rPr>
                          <w:rFonts w:ascii="Calibri" w:eastAsia="Times New Roman" w:hAnsi="Calibri" w:cs="Calibri"/>
                          <w:color w:val="222222"/>
                          <w:sz w:val="22"/>
                          <w:szCs w:val="22"/>
                        </w:rPr>
                        <w:t xml:space="preserve"> funding</w:t>
                      </w:r>
                      <w:r>
                        <w:rPr>
                          <w:rFonts w:ascii="Calibri" w:eastAsia="Times New Roman" w:hAnsi="Calibri" w:cs="Calibri"/>
                          <w:color w:val="222222"/>
                          <w:sz w:val="22"/>
                          <w:szCs w:val="22"/>
                        </w:rPr>
                        <w:t xml:space="preserve"> from </w:t>
                      </w:r>
                      <w:r w:rsidR="003F22D6">
                        <w:rPr>
                          <w:rFonts w:ascii="Calibri" w:eastAsia="Times New Roman" w:hAnsi="Calibri" w:cs="Calibri"/>
                          <w:color w:val="222222"/>
                          <w:sz w:val="22"/>
                          <w:szCs w:val="22"/>
                        </w:rPr>
                        <w:t xml:space="preserve">the </w:t>
                      </w:r>
                      <w:r>
                        <w:rPr>
                          <w:rFonts w:ascii="Calibri" w:eastAsia="Times New Roman" w:hAnsi="Calibri" w:cs="Calibri"/>
                          <w:color w:val="222222"/>
                          <w:sz w:val="22"/>
                          <w:szCs w:val="22"/>
                        </w:rPr>
                        <w:t>OFAH. Please contact secretaryzonej@gmail.com to request an application.</w:t>
                      </w:r>
                    </w:p>
                    <w:p w14:paraId="0AD15485" w14:textId="77777777" w:rsidR="00D028B7" w:rsidRDefault="00D028B7" w:rsidP="00D028B7"/>
                    <w:p w14:paraId="571CB556" w14:textId="77777777" w:rsidR="00D028B7" w:rsidRPr="00D028B7" w:rsidRDefault="00D028B7" w:rsidP="00D028B7">
                      <w:pPr>
                        <w:shd w:val="clear" w:color="auto" w:fill="FFFFFF"/>
                        <w:spacing w:after="160" w:line="235" w:lineRule="atLeast"/>
                        <w:rPr>
                          <w:rFonts w:ascii="Calibri" w:eastAsia="Times New Roman" w:hAnsi="Calibri" w:cs="Calibri"/>
                          <w:color w:val="222222"/>
                          <w:sz w:val="22"/>
                          <w:szCs w:val="22"/>
                        </w:rPr>
                      </w:pPr>
                    </w:p>
                    <w:p w14:paraId="4F776BAE" w14:textId="2F5747B8" w:rsidR="00D62C6A" w:rsidRDefault="00D62C6A"/>
                  </w:txbxContent>
                </v:textbox>
              </v:shape>
            </w:pict>
          </mc:Fallback>
        </mc:AlternateContent>
      </w:r>
    </w:p>
    <w:p w14:paraId="26841AD7" w14:textId="3506825F" w:rsidR="00D028B7" w:rsidRDefault="00D028B7"/>
    <w:p w14:paraId="55C44F4D" w14:textId="6723202D" w:rsidR="00D028B7" w:rsidRDefault="00D028B7"/>
    <w:p w14:paraId="49964B11" w14:textId="25CABA85" w:rsidR="00D028B7" w:rsidRDefault="00D028B7"/>
    <w:p w14:paraId="6D625702" w14:textId="70B0C7A2" w:rsidR="00D028B7" w:rsidRDefault="00D028B7"/>
    <w:p w14:paraId="48E77EDF" w14:textId="73FB15F0" w:rsidR="00D028B7" w:rsidRDefault="00D028B7"/>
    <w:p w14:paraId="02858BBB" w14:textId="584E3C01" w:rsidR="00D028B7" w:rsidRDefault="00D028B7"/>
    <w:p w14:paraId="4C60DF9C" w14:textId="3B6F4E12" w:rsidR="00D028B7" w:rsidRDefault="00D028B7"/>
    <w:sectPr w:rsidR="00D028B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36E"/>
    <w:rsid w:val="000C636E"/>
    <w:rsid w:val="000D19B1"/>
    <w:rsid w:val="001C566F"/>
    <w:rsid w:val="001D7081"/>
    <w:rsid w:val="002001ED"/>
    <w:rsid w:val="003A4731"/>
    <w:rsid w:val="003F22D6"/>
    <w:rsid w:val="00402992"/>
    <w:rsid w:val="008103E9"/>
    <w:rsid w:val="00D028B7"/>
    <w:rsid w:val="00D62C6A"/>
    <w:rsid w:val="00F43214"/>
    <w:rsid w:val="00FD1E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78643"/>
  <w15:chartTrackingRefBased/>
  <w15:docId w15:val="{93DE676D-85EB-2E49-B748-04B473318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154736">
      <w:bodyDiv w:val="1"/>
      <w:marLeft w:val="0"/>
      <w:marRight w:val="0"/>
      <w:marTop w:val="0"/>
      <w:marBottom w:val="0"/>
      <w:divBdr>
        <w:top w:val="none" w:sz="0" w:space="0" w:color="auto"/>
        <w:left w:val="none" w:sz="0" w:space="0" w:color="auto"/>
        <w:bottom w:val="none" w:sz="0" w:space="0" w:color="auto"/>
        <w:right w:val="none" w:sz="0" w:space="0" w:color="auto"/>
      </w:divBdr>
      <w:divsChild>
        <w:div w:id="1973557012">
          <w:marLeft w:val="0"/>
          <w:marRight w:val="0"/>
          <w:marTop w:val="0"/>
          <w:marBottom w:val="0"/>
          <w:divBdr>
            <w:top w:val="none" w:sz="0" w:space="0" w:color="auto"/>
            <w:left w:val="none" w:sz="0" w:space="0" w:color="auto"/>
            <w:bottom w:val="none" w:sz="0" w:space="0" w:color="auto"/>
            <w:right w:val="none" w:sz="0" w:space="0" w:color="auto"/>
          </w:divBdr>
        </w:div>
        <w:div w:id="1923294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paulprowse66@gmail.com</dc:creator>
  <cp:keywords/>
  <dc:description/>
  <cp:lastModifiedBy>paulprowse66@gmail.com</cp:lastModifiedBy>
  <cp:revision>3</cp:revision>
  <dcterms:created xsi:type="dcterms:W3CDTF">2022-07-09T23:33:00Z</dcterms:created>
  <dcterms:modified xsi:type="dcterms:W3CDTF">2022-07-09T23:34:00Z</dcterms:modified>
</cp:coreProperties>
</file>